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6828065C" w:rsidR="00513C81" w:rsidRPr="00570AF3" w:rsidRDefault="004E0539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4667" wp14:editId="36214564">
                <wp:simplePos x="0" y="0"/>
                <wp:positionH relativeFrom="column">
                  <wp:posOffset>1485900</wp:posOffset>
                </wp:positionH>
                <wp:positionV relativeFrom="paragraph">
                  <wp:posOffset>309880</wp:posOffset>
                </wp:positionV>
                <wp:extent cx="5593715" cy="1325880"/>
                <wp:effectExtent l="0" t="0" r="0" b="0"/>
                <wp:wrapNone/>
                <wp:docPr id="87357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715" cy="1325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0224" w14:textId="64F6EB6C" w:rsidR="004E0539" w:rsidRPr="007E75F6" w:rsidRDefault="006E3EB9" w:rsidP="004E0539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MOVING AND HANDLING POLICY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667" id="Rectangle 1" o:spid="_x0000_s1026" style="position:absolute;left:0;text-align:left;margin-left:117pt;margin-top:24.4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AaZDbJ5QAAABABAAAPAAAAAAAAAAAAAAAAAOEEAABkcnMvZG93bnJldi54bWxQ&#13;&#10;SwUGAAAAAAQABADzAAAA8wUAAAAA&#13;&#10;" fillcolor="#7030a0" stroked="f" strokeweight="1pt">
                <v:textbox>
                  <w:txbxContent>
                    <w:p w14:paraId="059B0224" w14:textId="64F6EB6C" w:rsidR="004E0539" w:rsidRPr="007E75F6" w:rsidRDefault="006E3EB9" w:rsidP="004E0539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MOVING AND HANDLING POLICY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51C75C2D" w:rsidR="00513C81" w:rsidRPr="00570AF3" w:rsidRDefault="00513C81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254EE4C3" w14:textId="77777777" w:rsidTr="002B7D14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FF0000"/>
          </w:tcPr>
          <w:p w14:paraId="01834DDE" w14:textId="4A23339E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2B7D14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4063C99D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77BA0849" w:rsidR="004E0539" w:rsidRPr="00E07E37" w:rsidRDefault="00700875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Aid Lead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39B9A89E" w:rsidR="004E0539" w:rsidRPr="00E07E37" w:rsidRDefault="00700875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Headteacher</w:t>
            </w:r>
          </w:p>
        </w:tc>
      </w:tr>
    </w:tbl>
    <w:p w14:paraId="64BD2884" w14:textId="21C2C9FA" w:rsidR="006E3EB9" w:rsidRPr="000D6C94" w:rsidRDefault="004E0539" w:rsidP="006E3EB9">
      <w:pPr>
        <w:jc w:val="center"/>
        <w:rPr>
          <w:b/>
          <w:sz w:val="24"/>
          <w:szCs w:val="24"/>
        </w:rPr>
      </w:pPr>
      <w:r>
        <w:br w:type="page"/>
      </w:r>
      <w:r w:rsidR="006E3EB9">
        <w:rPr>
          <w:b/>
          <w:sz w:val="24"/>
          <w:szCs w:val="24"/>
        </w:rPr>
        <w:lastRenderedPageBreak/>
        <w:t>Brierley Hill</w:t>
      </w:r>
      <w:r w:rsidR="006E3EB9" w:rsidRPr="000D6C94">
        <w:rPr>
          <w:b/>
          <w:sz w:val="24"/>
          <w:szCs w:val="24"/>
        </w:rPr>
        <w:t xml:space="preserve"> Primary School</w:t>
      </w:r>
    </w:p>
    <w:p w14:paraId="437C7E6B" w14:textId="362FE4CA" w:rsidR="006E3EB9" w:rsidRPr="00E06B8D" w:rsidRDefault="006E3EB9" w:rsidP="006E3EB9">
      <w:pPr>
        <w:rPr>
          <w:rFonts w:cstheme="minorHAnsi"/>
          <w:b/>
        </w:rPr>
      </w:pPr>
      <w:r>
        <w:rPr>
          <w:rFonts w:cstheme="minorHAnsi"/>
          <w:b/>
        </w:rPr>
        <w:t>M</w:t>
      </w:r>
      <w:r w:rsidRPr="00E06B8D">
        <w:rPr>
          <w:rFonts w:cstheme="minorHAnsi"/>
          <w:b/>
        </w:rPr>
        <w:t>OVING AND HANDLING POLICY - January 2020</w:t>
      </w:r>
    </w:p>
    <w:p w14:paraId="1A0A9621" w14:textId="77777777" w:rsidR="006E3EB9" w:rsidRPr="00DF04D7" w:rsidRDefault="006E3EB9" w:rsidP="006E3EB9">
      <w:pPr>
        <w:rPr>
          <w:rFonts w:cstheme="minorHAnsi"/>
          <w:b/>
        </w:rPr>
      </w:pPr>
      <w:r w:rsidRPr="00DF04D7">
        <w:rPr>
          <w:rFonts w:cstheme="minorHAnsi"/>
          <w:b/>
        </w:rPr>
        <w:t>Statement of intent</w:t>
      </w:r>
    </w:p>
    <w:p w14:paraId="232E3FDD" w14:textId="7EEE3E7E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This policy is designed to outline the school’s legal responsibilities </w:t>
      </w:r>
      <w:proofErr w:type="gramStart"/>
      <w:r w:rsidRPr="00DF04D7">
        <w:rPr>
          <w:rFonts w:cstheme="minorHAnsi"/>
        </w:rPr>
        <w:t>with regard to</w:t>
      </w:r>
      <w:proofErr w:type="gramEnd"/>
      <w:r w:rsidRPr="00DF04D7">
        <w:rPr>
          <w:rFonts w:cstheme="minorHAnsi"/>
        </w:rPr>
        <w:t xml:space="preserve"> manual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handling. It sets out the processes in place to minimise any risks associated with manual handling</w:t>
      </w:r>
      <w:r>
        <w:rPr>
          <w:rFonts w:cstheme="minorHAnsi"/>
        </w:rPr>
        <w:t xml:space="preserve"> at </w:t>
      </w:r>
      <w:r>
        <w:rPr>
          <w:rFonts w:cstheme="minorHAnsi"/>
        </w:rPr>
        <w:t>Brierley Hill</w:t>
      </w:r>
      <w:r>
        <w:rPr>
          <w:rFonts w:cstheme="minorHAnsi"/>
        </w:rPr>
        <w:t xml:space="preserve"> Primary School.</w:t>
      </w:r>
    </w:p>
    <w:p w14:paraId="4054CCE3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Full compliance with this policy will ensure not only legal compliance but also that risks of injury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related to manual handling are reduced to a minimal level.</w:t>
      </w:r>
    </w:p>
    <w:p w14:paraId="104504DF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Moving</w:t>
      </w:r>
      <w:r>
        <w:rPr>
          <w:rFonts w:cstheme="minorHAnsi"/>
        </w:rPr>
        <w:t xml:space="preserve"> and Handling C</w:t>
      </w:r>
      <w:r w:rsidRPr="00DF04D7">
        <w:rPr>
          <w:rFonts w:cstheme="minorHAnsi"/>
        </w:rPr>
        <w:t>o</w:t>
      </w:r>
      <w:r>
        <w:rPr>
          <w:rFonts w:cstheme="minorHAnsi"/>
        </w:rPr>
        <w:t>-</w:t>
      </w:r>
      <w:r w:rsidRPr="00DF04D7">
        <w:rPr>
          <w:rFonts w:cstheme="minorHAnsi"/>
        </w:rPr>
        <w:t>ordinator</w:t>
      </w:r>
      <w:r>
        <w:rPr>
          <w:rFonts w:cstheme="minorHAnsi"/>
        </w:rPr>
        <w:t xml:space="preserve"> for pupils would be the SENDCO and for staff is the Site Manager, overseen by the Head Teacher.</w:t>
      </w:r>
    </w:p>
    <w:p w14:paraId="42D8A1C6" w14:textId="77777777" w:rsidR="006E3EB9" w:rsidRPr="00DF04D7" w:rsidRDefault="006E3EB9" w:rsidP="006E3EB9">
      <w:pPr>
        <w:rPr>
          <w:rFonts w:cstheme="minorHAnsi"/>
          <w:b/>
        </w:rPr>
      </w:pPr>
      <w:r w:rsidRPr="00DF04D7">
        <w:rPr>
          <w:rFonts w:cstheme="minorHAnsi"/>
          <w:b/>
        </w:rPr>
        <w:t>1. Introduction</w:t>
      </w:r>
    </w:p>
    <w:p w14:paraId="0BC2FCB4" w14:textId="77777777" w:rsidR="006E3EB9" w:rsidRPr="004E1BE3" w:rsidRDefault="006E3EB9" w:rsidP="006E3EB9">
      <w:pPr>
        <w:pStyle w:val="ListParagraph"/>
        <w:numPr>
          <w:ilvl w:val="1"/>
          <w:numId w:val="120"/>
        </w:numPr>
        <w:rPr>
          <w:rFonts w:cstheme="minorHAnsi"/>
        </w:rPr>
      </w:pPr>
      <w:r w:rsidRPr="004E1BE3">
        <w:rPr>
          <w:rFonts w:cstheme="minorHAnsi"/>
        </w:rPr>
        <w:t xml:space="preserve">The guidelines in this document apply to school staff, pupils, visitors, </w:t>
      </w:r>
      <w:proofErr w:type="gramStart"/>
      <w:r w:rsidRPr="004E1BE3">
        <w:rPr>
          <w:rFonts w:cstheme="minorHAnsi"/>
        </w:rPr>
        <w:t>contractors</w:t>
      </w:r>
      <w:proofErr w:type="gramEnd"/>
      <w:r w:rsidRPr="004E1BE3">
        <w:rPr>
          <w:rFonts w:cstheme="minorHAnsi"/>
        </w:rPr>
        <w:t xml:space="preserve"> and </w:t>
      </w:r>
      <w:r>
        <w:rPr>
          <w:rFonts w:cstheme="minorHAnsi"/>
        </w:rPr>
        <w:t>volunteers (“relevant persons”).</w:t>
      </w:r>
    </w:p>
    <w:p w14:paraId="52653BB6" w14:textId="77777777" w:rsidR="006E3EB9" w:rsidRDefault="006E3EB9" w:rsidP="006E3EB9">
      <w:pPr>
        <w:pStyle w:val="ListParagraph"/>
        <w:numPr>
          <w:ilvl w:val="1"/>
          <w:numId w:val="120"/>
        </w:numPr>
        <w:rPr>
          <w:rFonts w:cstheme="minorHAnsi"/>
        </w:rPr>
      </w:pPr>
      <w:r w:rsidRPr="004E1BE3">
        <w:rPr>
          <w:rFonts w:cstheme="minorHAnsi"/>
        </w:rPr>
        <w:t xml:space="preserve"> It applies to all activities both on and off school pr</w:t>
      </w:r>
      <w:r>
        <w:rPr>
          <w:rFonts w:cstheme="minorHAnsi"/>
        </w:rPr>
        <w:t xml:space="preserve">operty, including school </w:t>
      </w:r>
      <w:r w:rsidRPr="004E1BE3">
        <w:rPr>
          <w:rFonts w:cstheme="minorHAnsi"/>
        </w:rPr>
        <w:t>excursions,</w:t>
      </w:r>
      <w:r>
        <w:rPr>
          <w:rFonts w:cstheme="minorHAnsi"/>
        </w:rPr>
        <w:t xml:space="preserve"> </w:t>
      </w:r>
      <w:r w:rsidRPr="004E1BE3">
        <w:rPr>
          <w:rFonts w:cstheme="minorHAnsi"/>
        </w:rPr>
        <w:t>and any other planned activities outside of the school grounds</w:t>
      </w:r>
      <w:r>
        <w:rPr>
          <w:rFonts w:cstheme="minorHAnsi"/>
        </w:rPr>
        <w:t>.</w:t>
      </w:r>
    </w:p>
    <w:p w14:paraId="10B0A969" w14:textId="77777777" w:rsidR="006E3EB9" w:rsidRPr="004E1BE3" w:rsidRDefault="006E3EB9" w:rsidP="006E3EB9">
      <w:pPr>
        <w:pStyle w:val="ListParagraph"/>
        <w:numPr>
          <w:ilvl w:val="1"/>
          <w:numId w:val="120"/>
        </w:numPr>
        <w:rPr>
          <w:rFonts w:cstheme="minorHAnsi"/>
        </w:rPr>
      </w:pPr>
      <w:r w:rsidRPr="004E1BE3">
        <w:rPr>
          <w:rFonts w:cstheme="minorHAnsi"/>
        </w:rPr>
        <w:t>This Policy has due regard to legislation, including, but not limited to:</w:t>
      </w:r>
    </w:p>
    <w:p w14:paraId="645FD106" w14:textId="77777777" w:rsidR="006E3EB9" w:rsidRPr="004E1BE3" w:rsidRDefault="006E3EB9" w:rsidP="006E3EB9">
      <w:pPr>
        <w:pStyle w:val="ListParagraph"/>
        <w:numPr>
          <w:ilvl w:val="0"/>
          <w:numId w:val="121"/>
        </w:numPr>
        <w:rPr>
          <w:rFonts w:cstheme="minorHAnsi"/>
        </w:rPr>
      </w:pPr>
      <w:r w:rsidRPr="004E1BE3">
        <w:rPr>
          <w:rFonts w:cstheme="minorHAnsi"/>
        </w:rPr>
        <w:t>The Health and Safety at Work etc Act 1974</w:t>
      </w:r>
      <w:r>
        <w:rPr>
          <w:rFonts w:cstheme="minorHAnsi"/>
        </w:rPr>
        <w:t>.</w:t>
      </w:r>
    </w:p>
    <w:p w14:paraId="4AE2AFA4" w14:textId="77777777" w:rsidR="006E3EB9" w:rsidRPr="004E1BE3" w:rsidRDefault="006E3EB9" w:rsidP="006E3EB9">
      <w:pPr>
        <w:pStyle w:val="ListParagraph"/>
        <w:numPr>
          <w:ilvl w:val="0"/>
          <w:numId w:val="121"/>
        </w:numPr>
        <w:rPr>
          <w:rFonts w:cstheme="minorHAnsi"/>
        </w:rPr>
      </w:pPr>
      <w:r w:rsidRPr="004E1BE3">
        <w:rPr>
          <w:rFonts w:cstheme="minorHAnsi"/>
        </w:rPr>
        <w:t>The Management of Health and Safety at Work Regulations 1999</w:t>
      </w:r>
      <w:r>
        <w:rPr>
          <w:rFonts w:cstheme="minorHAnsi"/>
        </w:rPr>
        <w:t>.</w:t>
      </w:r>
    </w:p>
    <w:p w14:paraId="757905F5" w14:textId="77777777" w:rsidR="006E3EB9" w:rsidRPr="004E1BE3" w:rsidRDefault="006E3EB9" w:rsidP="006E3EB9">
      <w:pPr>
        <w:pStyle w:val="ListParagraph"/>
        <w:numPr>
          <w:ilvl w:val="0"/>
          <w:numId w:val="121"/>
        </w:numPr>
        <w:rPr>
          <w:rFonts w:cstheme="minorHAnsi"/>
        </w:rPr>
      </w:pPr>
      <w:r w:rsidRPr="004E1BE3">
        <w:rPr>
          <w:rFonts w:cstheme="minorHAnsi"/>
        </w:rPr>
        <w:t>The Manual Handling Operations Regulations 1992</w:t>
      </w:r>
      <w:r>
        <w:rPr>
          <w:rFonts w:cstheme="minorHAnsi"/>
        </w:rPr>
        <w:t>.</w:t>
      </w:r>
    </w:p>
    <w:p w14:paraId="3EE690F9" w14:textId="77777777" w:rsidR="006E3EB9" w:rsidRPr="004E1BE3" w:rsidRDefault="006E3EB9" w:rsidP="006E3EB9">
      <w:pPr>
        <w:pStyle w:val="ListParagraph"/>
        <w:numPr>
          <w:ilvl w:val="0"/>
          <w:numId w:val="121"/>
        </w:numPr>
        <w:rPr>
          <w:rFonts w:cstheme="minorHAnsi"/>
        </w:rPr>
      </w:pPr>
      <w:r w:rsidRPr="004E1BE3">
        <w:rPr>
          <w:rFonts w:cstheme="minorHAnsi"/>
        </w:rPr>
        <w:t>The reporting of injuries, Diseases and Dangerous Occurrences Regulations</w:t>
      </w:r>
      <w:r>
        <w:rPr>
          <w:rFonts w:cstheme="minorHAnsi"/>
        </w:rPr>
        <w:t xml:space="preserve"> (</w:t>
      </w:r>
      <w:r w:rsidRPr="004E1BE3">
        <w:rPr>
          <w:rFonts w:cstheme="minorHAnsi"/>
        </w:rPr>
        <w:t>RIDDOR) 2013</w:t>
      </w:r>
      <w:r>
        <w:rPr>
          <w:rFonts w:cstheme="minorHAnsi"/>
        </w:rPr>
        <w:t>.</w:t>
      </w:r>
    </w:p>
    <w:p w14:paraId="2E547BCC" w14:textId="77777777" w:rsidR="006E3EB9" w:rsidRPr="004E1BE3" w:rsidRDefault="006E3EB9" w:rsidP="006E3EB9">
      <w:pPr>
        <w:pStyle w:val="ListParagraph"/>
        <w:numPr>
          <w:ilvl w:val="0"/>
          <w:numId w:val="121"/>
        </w:numPr>
        <w:rPr>
          <w:rFonts w:cstheme="minorHAnsi"/>
        </w:rPr>
      </w:pPr>
      <w:r w:rsidRPr="004E1BE3">
        <w:rPr>
          <w:rFonts w:cstheme="minorHAnsi"/>
        </w:rPr>
        <w:t>The Provision and Use of work Equipment Regulations 1998</w:t>
      </w:r>
      <w:r>
        <w:rPr>
          <w:rFonts w:cstheme="minorHAnsi"/>
        </w:rPr>
        <w:t>.</w:t>
      </w:r>
    </w:p>
    <w:p w14:paraId="7A1E04B1" w14:textId="77777777" w:rsidR="006E3EB9" w:rsidRPr="004E1BE3" w:rsidRDefault="006E3EB9" w:rsidP="006E3EB9">
      <w:pPr>
        <w:pStyle w:val="ListParagraph"/>
        <w:numPr>
          <w:ilvl w:val="1"/>
          <w:numId w:val="120"/>
        </w:numPr>
        <w:rPr>
          <w:rFonts w:cstheme="minorHAnsi"/>
        </w:rPr>
      </w:pPr>
      <w:r w:rsidRPr="004E1BE3">
        <w:rPr>
          <w:rFonts w:cstheme="minorHAnsi"/>
        </w:rPr>
        <w:t>This Policy should be read in conjunction with the Health and Safety Policy</w:t>
      </w:r>
      <w:r>
        <w:rPr>
          <w:rFonts w:cstheme="minorHAnsi"/>
        </w:rPr>
        <w:t>.</w:t>
      </w:r>
    </w:p>
    <w:p w14:paraId="6CA6F45B" w14:textId="77777777" w:rsidR="006E3EB9" w:rsidRPr="004E1BE3" w:rsidRDefault="006E3EB9" w:rsidP="006E3EB9">
      <w:pPr>
        <w:rPr>
          <w:rFonts w:cstheme="minorHAnsi"/>
          <w:b/>
        </w:rPr>
      </w:pPr>
      <w:r w:rsidRPr="004E1BE3">
        <w:rPr>
          <w:rFonts w:cstheme="minorHAnsi"/>
          <w:b/>
        </w:rPr>
        <w:t>2. Aims</w:t>
      </w:r>
    </w:p>
    <w:p w14:paraId="5BF94337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This policy aims to:</w:t>
      </w:r>
    </w:p>
    <w:p w14:paraId="04946E13" w14:textId="77777777" w:rsidR="006E3EB9" w:rsidRPr="004E1BE3" w:rsidRDefault="006E3EB9" w:rsidP="006E3EB9">
      <w:pPr>
        <w:pStyle w:val="ListParagraph"/>
        <w:numPr>
          <w:ilvl w:val="1"/>
          <w:numId w:val="122"/>
        </w:numPr>
        <w:rPr>
          <w:rFonts w:cstheme="minorHAnsi"/>
        </w:rPr>
      </w:pPr>
      <w:r w:rsidRPr="004E1BE3">
        <w:rPr>
          <w:rFonts w:cstheme="minorHAnsi"/>
        </w:rPr>
        <w:t xml:space="preserve">Promote and maintain the health and wellbeing of those involved in our school by </w:t>
      </w:r>
      <w:proofErr w:type="gramStart"/>
      <w:r w:rsidRPr="004E1BE3">
        <w:rPr>
          <w:rFonts w:cstheme="minorHAnsi"/>
        </w:rPr>
        <w:t>providing</w:t>
      </w:r>
      <w:proofErr w:type="gramEnd"/>
    </w:p>
    <w:p w14:paraId="4D4F8141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a safe working environment, specifically </w:t>
      </w:r>
      <w:proofErr w:type="gramStart"/>
      <w:r w:rsidRPr="00DF04D7">
        <w:rPr>
          <w:rFonts w:cstheme="minorHAnsi"/>
        </w:rPr>
        <w:t>with regard to</w:t>
      </w:r>
      <w:proofErr w:type="gramEnd"/>
      <w:r w:rsidRPr="00DF04D7">
        <w:rPr>
          <w:rFonts w:cstheme="minorHAnsi"/>
        </w:rPr>
        <w:t xml:space="preserve"> manual handling tasks.</w:t>
      </w:r>
    </w:p>
    <w:p w14:paraId="7E1E76D9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2.2. Implement a systematic approach to manual handling, whereby everyone is aware of </w:t>
      </w:r>
      <w:proofErr w:type="gramStart"/>
      <w:r w:rsidRPr="00DF04D7">
        <w:rPr>
          <w:rFonts w:cstheme="minorHAnsi"/>
        </w:rPr>
        <w:t>their</w:t>
      </w:r>
      <w:proofErr w:type="gramEnd"/>
    </w:p>
    <w:p w14:paraId="71C253AC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individual roles and responsibilities.</w:t>
      </w:r>
    </w:p>
    <w:p w14:paraId="4710DC9A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2.3. Provide practical, workable solutions to improve the </w:t>
      </w:r>
      <w:proofErr w:type="spellStart"/>
      <w:r w:rsidRPr="00DF04D7">
        <w:rPr>
          <w:rFonts w:cstheme="minorHAnsi"/>
        </w:rPr>
        <w:t>effica</w:t>
      </w:r>
      <w:r>
        <w:rPr>
          <w:rFonts w:cstheme="minorHAnsi"/>
        </w:rPr>
        <w:t>n</w:t>
      </w:r>
      <w:r w:rsidRPr="00DF04D7">
        <w:rPr>
          <w:rFonts w:cstheme="minorHAnsi"/>
        </w:rPr>
        <w:t>cy</w:t>
      </w:r>
      <w:proofErr w:type="spellEnd"/>
      <w:r w:rsidRPr="00DF04D7">
        <w:rPr>
          <w:rFonts w:cstheme="minorHAnsi"/>
        </w:rPr>
        <w:t xml:space="preserve"> and safety of our </w:t>
      </w:r>
      <w:proofErr w:type="gramStart"/>
      <w:r w:rsidRPr="00DF04D7">
        <w:rPr>
          <w:rFonts w:cstheme="minorHAnsi"/>
        </w:rPr>
        <w:t>working</w:t>
      </w:r>
      <w:proofErr w:type="gramEnd"/>
    </w:p>
    <w:p w14:paraId="6CEBE82B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practices.</w:t>
      </w:r>
    </w:p>
    <w:p w14:paraId="3136ACDD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2.4. Provide the equipment and information necessary to ensure the health and safety of </w:t>
      </w:r>
      <w:proofErr w:type="gramStart"/>
      <w:r w:rsidRPr="00DF04D7">
        <w:rPr>
          <w:rFonts w:cstheme="minorHAnsi"/>
        </w:rPr>
        <w:t>those</w:t>
      </w:r>
      <w:proofErr w:type="gramEnd"/>
    </w:p>
    <w:p w14:paraId="19925BDA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involved with manual handling.</w:t>
      </w:r>
    </w:p>
    <w:p w14:paraId="1EDA6B33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2.5. Ensure staff are informed and trained to take care of their own health, as well as the </w:t>
      </w:r>
      <w:proofErr w:type="gramStart"/>
      <w:r w:rsidRPr="00DF04D7">
        <w:rPr>
          <w:rFonts w:cstheme="minorHAnsi"/>
        </w:rPr>
        <w:t>health</w:t>
      </w:r>
      <w:proofErr w:type="gramEnd"/>
    </w:p>
    <w:p w14:paraId="3C4F556D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of others.</w:t>
      </w:r>
    </w:p>
    <w:p w14:paraId="4A8CFE87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2.6. Ensure compliance with relevant legislation, such as The Health and Safety at Work Act 1974</w:t>
      </w:r>
    </w:p>
    <w:p w14:paraId="1E0D6945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and the Manual Handl</w:t>
      </w:r>
      <w:r>
        <w:rPr>
          <w:rFonts w:cstheme="minorHAnsi"/>
        </w:rPr>
        <w:t>ing Operations Regulations 1992</w:t>
      </w:r>
    </w:p>
    <w:p w14:paraId="63C8FD8F" w14:textId="77777777" w:rsidR="006E3EB9" w:rsidRDefault="006E3EB9" w:rsidP="006E3EB9">
      <w:pPr>
        <w:rPr>
          <w:rFonts w:cstheme="minorHAnsi"/>
          <w:b/>
        </w:rPr>
      </w:pPr>
    </w:p>
    <w:p w14:paraId="0CA39CD7" w14:textId="77777777" w:rsidR="006E3EB9" w:rsidRDefault="006E3EB9" w:rsidP="006E3EB9">
      <w:pPr>
        <w:rPr>
          <w:rFonts w:cstheme="minorHAnsi"/>
          <w:b/>
        </w:rPr>
      </w:pPr>
    </w:p>
    <w:p w14:paraId="038C48F2" w14:textId="30B436B5" w:rsidR="006E3EB9" w:rsidRPr="00000E0B" w:rsidRDefault="006E3EB9" w:rsidP="006E3EB9">
      <w:pPr>
        <w:rPr>
          <w:rFonts w:cstheme="minorHAnsi"/>
        </w:rPr>
      </w:pPr>
      <w:r w:rsidRPr="00E06B8D">
        <w:rPr>
          <w:rFonts w:cstheme="minorHAnsi"/>
          <w:b/>
        </w:rPr>
        <w:lastRenderedPageBreak/>
        <w:t>3. Definitions</w:t>
      </w:r>
    </w:p>
    <w:p w14:paraId="37D72D54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3.1. According to the Manual Handling Operations Regulations 1992, manual handling means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“any transporting or supporting of a load (including the lifting, putting down, pushing, pulling,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carrying or moving thereof) by hand or bodily force,” and extends to the force required to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move or restrain any animate or inanimate object. It also includes “any twisting, bending,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stretching or other awkward posture you may get in whilst doing a task”.</w:t>
      </w:r>
    </w:p>
    <w:p w14:paraId="54F2B8F2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3.2. Manual handling can prove hazardous when it has the potential to cause a musculoskeletal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disorder. This can be due to repetition of the action, the force and/or posture involved in the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 xml:space="preserve">completion of a handling task, and/or a person’s ability to hold/grasp the </w:t>
      </w:r>
      <w:proofErr w:type="gramStart"/>
      <w:r w:rsidRPr="00DF04D7">
        <w:rPr>
          <w:rFonts w:cstheme="minorHAnsi"/>
        </w:rPr>
        <w:t>particular item</w:t>
      </w:r>
      <w:proofErr w:type="gramEnd"/>
      <w:r w:rsidRPr="00DF04D7">
        <w:rPr>
          <w:rFonts w:cstheme="minorHAnsi"/>
        </w:rPr>
        <w:t xml:space="preserve"> in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a safe and balanced manner.</w:t>
      </w:r>
    </w:p>
    <w:p w14:paraId="7EADF60D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3.3 Manual handling tasks in schools generally include supporting pupils; managing </w:t>
      </w:r>
      <w:proofErr w:type="spellStart"/>
      <w:r w:rsidRPr="00DF04D7">
        <w:rPr>
          <w:rFonts w:cstheme="minorHAnsi"/>
        </w:rPr>
        <w:t>behavior</w:t>
      </w:r>
      <w:proofErr w:type="spellEnd"/>
      <w:r w:rsidRPr="00DF04D7">
        <w:rPr>
          <w:rFonts w:cstheme="minorHAnsi"/>
        </w:rPr>
        <w:t>;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moving furniture, restraining pupils, stretching to reach shelves/storage, changing wall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displays, moving heavy gym/science/art equipment, navigating workstation layouts etc.</w:t>
      </w:r>
    </w:p>
    <w:p w14:paraId="72C53E44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 Risk management strategy</w:t>
      </w:r>
    </w:p>
    <w:p w14:paraId="13F2A620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4.1. According to the relevant regulations, the process for risk management is to avoid, assess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and reduce any hazards. These will be explained in further detail below.</w:t>
      </w:r>
    </w:p>
    <w:p w14:paraId="5EDBD0FF" w14:textId="7E3E7EDF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4.2. Avoidance: per legislation, </w:t>
      </w:r>
      <w:r>
        <w:rPr>
          <w:rFonts w:cstheme="minorHAnsi"/>
        </w:rPr>
        <w:t>Brierley Hill</w:t>
      </w:r>
      <w:r w:rsidRPr="00DF04D7">
        <w:rPr>
          <w:rFonts w:cstheme="minorHAnsi"/>
        </w:rPr>
        <w:t xml:space="preserve"> School will eliminate, as far as reasonably practicable,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the need for relevant persons to carry out any manual handling tasks that involve a risk of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injury.</w:t>
      </w:r>
    </w:p>
    <w:p w14:paraId="31EDA965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4.3. Assessment: where manual handling tasks are necessary and cannot be avoided, an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assessment must take place. For pupils, a risk assessment will be undertaken by the Moving</w:t>
      </w:r>
      <w:r>
        <w:rPr>
          <w:rFonts w:cstheme="minorHAnsi"/>
        </w:rPr>
        <w:t xml:space="preserve"> and Handling C</w:t>
      </w:r>
      <w:r w:rsidRPr="00DF04D7">
        <w:rPr>
          <w:rFonts w:cstheme="minorHAnsi"/>
        </w:rPr>
        <w:t>o</w:t>
      </w:r>
      <w:r>
        <w:rPr>
          <w:rFonts w:cstheme="minorHAnsi"/>
        </w:rPr>
        <w:t>-</w:t>
      </w:r>
      <w:r w:rsidRPr="00DF04D7">
        <w:rPr>
          <w:rFonts w:cstheme="minorHAnsi"/>
        </w:rPr>
        <w:t>ordinator in conjunction with physiotherapists and occupational therapists.</w:t>
      </w:r>
    </w:p>
    <w:p w14:paraId="05884A9B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4.4. Identification of hazardous manual handling tasks should take account of:</w:t>
      </w:r>
    </w:p>
    <w:p w14:paraId="58A2D7A7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 The nature of the load-weight, size, shape, ability to be firmly gripped, balance,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animate/inanimate etc.</w:t>
      </w:r>
    </w:p>
    <w:p w14:paraId="7A37F61C" w14:textId="77777777" w:rsidR="006E3EB9" w:rsidRDefault="006E3EB9" w:rsidP="006E3EB9">
      <w:pPr>
        <w:pStyle w:val="ListParagraph"/>
        <w:numPr>
          <w:ilvl w:val="0"/>
          <w:numId w:val="123"/>
        </w:numPr>
        <w:rPr>
          <w:rFonts w:cstheme="minorHAnsi"/>
        </w:rPr>
      </w:pPr>
      <w:r w:rsidRPr="00E06B8D">
        <w:rPr>
          <w:rFonts w:cstheme="minorHAnsi"/>
        </w:rPr>
        <w:t>The actions/postural requirements involved in the task-reaching, leaning, lifting etc.</w:t>
      </w:r>
    </w:p>
    <w:p w14:paraId="4FE98536" w14:textId="77777777" w:rsidR="006E3EB9" w:rsidRDefault="006E3EB9" w:rsidP="006E3EB9">
      <w:pPr>
        <w:pStyle w:val="ListParagraph"/>
        <w:numPr>
          <w:ilvl w:val="0"/>
          <w:numId w:val="123"/>
        </w:numPr>
        <w:rPr>
          <w:rFonts w:cstheme="minorHAnsi"/>
        </w:rPr>
      </w:pPr>
      <w:r w:rsidRPr="00E06B8D">
        <w:rPr>
          <w:rFonts w:cstheme="minorHAnsi"/>
        </w:rPr>
        <w:t xml:space="preserve">The time, distance, </w:t>
      </w:r>
      <w:proofErr w:type="gramStart"/>
      <w:r w:rsidRPr="00E06B8D">
        <w:rPr>
          <w:rFonts w:cstheme="minorHAnsi"/>
        </w:rPr>
        <w:t>duration</w:t>
      </w:r>
      <w:proofErr w:type="gramEnd"/>
      <w:r w:rsidRPr="00E06B8D">
        <w:rPr>
          <w:rFonts w:cstheme="minorHAnsi"/>
        </w:rPr>
        <w:t xml:space="preserve"> and frequency of the manual handling.</w:t>
      </w:r>
    </w:p>
    <w:p w14:paraId="4CA837F7" w14:textId="77777777" w:rsidR="006E3EB9" w:rsidRDefault="006E3EB9" w:rsidP="006E3EB9">
      <w:pPr>
        <w:pStyle w:val="ListParagraph"/>
        <w:numPr>
          <w:ilvl w:val="0"/>
          <w:numId w:val="123"/>
        </w:numPr>
        <w:rPr>
          <w:rFonts w:cstheme="minorHAnsi"/>
        </w:rPr>
      </w:pPr>
      <w:r w:rsidRPr="00E06B8D">
        <w:rPr>
          <w:rFonts w:cstheme="minorHAnsi"/>
        </w:rPr>
        <w:t>The individual’s capacity for manual handling - their age, skill, experience, strength etc.</w:t>
      </w:r>
    </w:p>
    <w:p w14:paraId="6C77E647" w14:textId="77777777" w:rsidR="006E3EB9" w:rsidRDefault="006E3EB9" w:rsidP="006E3EB9">
      <w:pPr>
        <w:pStyle w:val="ListParagraph"/>
        <w:numPr>
          <w:ilvl w:val="0"/>
          <w:numId w:val="123"/>
        </w:numPr>
        <w:rPr>
          <w:rFonts w:cstheme="minorHAnsi"/>
        </w:rPr>
      </w:pPr>
      <w:r w:rsidRPr="00E06B8D">
        <w:rPr>
          <w:rFonts w:cstheme="minorHAnsi"/>
        </w:rPr>
        <w:t>The environment-layout and workplace conditions such as lighting, access, free space, floor</w:t>
      </w:r>
      <w:r>
        <w:rPr>
          <w:rFonts w:cstheme="minorHAnsi"/>
        </w:rPr>
        <w:t xml:space="preserve"> </w:t>
      </w:r>
      <w:r w:rsidRPr="00E06B8D">
        <w:rPr>
          <w:rFonts w:cstheme="minorHAnsi"/>
        </w:rPr>
        <w:t>surface etc.</w:t>
      </w:r>
    </w:p>
    <w:p w14:paraId="4ECA330B" w14:textId="77777777" w:rsidR="006E3EB9" w:rsidRPr="00E06B8D" w:rsidRDefault="006E3EB9" w:rsidP="006E3EB9">
      <w:pPr>
        <w:pStyle w:val="ListParagraph"/>
        <w:numPr>
          <w:ilvl w:val="0"/>
          <w:numId w:val="123"/>
        </w:numPr>
        <w:rPr>
          <w:rFonts w:cstheme="minorHAnsi"/>
        </w:rPr>
      </w:pPr>
      <w:r w:rsidRPr="00E06B8D">
        <w:rPr>
          <w:rFonts w:cstheme="minorHAnsi"/>
        </w:rPr>
        <w:t>The work organisation at the time of manual handling-presence of others, time restrictions,</w:t>
      </w:r>
      <w:r>
        <w:rPr>
          <w:rFonts w:cstheme="minorHAnsi"/>
        </w:rPr>
        <w:t xml:space="preserve"> </w:t>
      </w:r>
      <w:r w:rsidRPr="00E06B8D">
        <w:rPr>
          <w:rFonts w:cstheme="minorHAnsi"/>
        </w:rPr>
        <w:t>availability of others to assist etc.</w:t>
      </w:r>
    </w:p>
    <w:p w14:paraId="3E151393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4.5 Control: once risk assessments have been carried out, controls to manage the relevant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risks must be put in place. These may include:</w:t>
      </w:r>
    </w:p>
    <w:p w14:paraId="499CBB6E" w14:textId="77777777" w:rsidR="006E3EB9" w:rsidRPr="00E06B8D" w:rsidRDefault="006E3EB9" w:rsidP="006E3EB9">
      <w:pPr>
        <w:pStyle w:val="ListParagraph"/>
        <w:numPr>
          <w:ilvl w:val="0"/>
          <w:numId w:val="124"/>
        </w:numPr>
        <w:rPr>
          <w:rFonts w:cstheme="minorHAnsi"/>
        </w:rPr>
      </w:pPr>
      <w:r w:rsidRPr="00E06B8D">
        <w:rPr>
          <w:rFonts w:cstheme="minorHAnsi"/>
        </w:rPr>
        <w:t>Redesign to eliminate or reduce the risk.</w:t>
      </w:r>
    </w:p>
    <w:p w14:paraId="1CCF3A50" w14:textId="77777777" w:rsidR="006E3EB9" w:rsidRPr="00E30535" w:rsidRDefault="006E3EB9" w:rsidP="006E3EB9">
      <w:pPr>
        <w:pStyle w:val="ListParagraph"/>
        <w:numPr>
          <w:ilvl w:val="0"/>
          <w:numId w:val="124"/>
        </w:numPr>
        <w:rPr>
          <w:rFonts w:cstheme="minorHAnsi"/>
        </w:rPr>
      </w:pPr>
      <w:r w:rsidRPr="00E30535">
        <w:rPr>
          <w:rFonts w:cstheme="minorHAnsi"/>
        </w:rPr>
        <w:t>Changes to the workplace, systems of work and/or the object.</w:t>
      </w:r>
    </w:p>
    <w:p w14:paraId="54FCD040" w14:textId="77777777" w:rsidR="006E3EB9" w:rsidRPr="00E06B8D" w:rsidRDefault="006E3EB9" w:rsidP="006E3EB9">
      <w:pPr>
        <w:pStyle w:val="ListParagraph"/>
        <w:numPr>
          <w:ilvl w:val="0"/>
          <w:numId w:val="125"/>
        </w:numPr>
        <w:rPr>
          <w:rFonts w:cstheme="minorHAnsi"/>
        </w:rPr>
      </w:pPr>
      <w:r w:rsidRPr="00E06B8D">
        <w:rPr>
          <w:rFonts w:cstheme="minorHAnsi"/>
        </w:rPr>
        <w:t>Provision of mechanical aids to reduce the risk of injury, along with training for the use of</w:t>
      </w:r>
      <w:r>
        <w:rPr>
          <w:rFonts w:cstheme="minorHAnsi"/>
        </w:rPr>
        <w:t xml:space="preserve"> </w:t>
      </w:r>
      <w:r w:rsidRPr="00E06B8D">
        <w:rPr>
          <w:rFonts w:cstheme="minorHAnsi"/>
        </w:rPr>
        <w:t>these.</w:t>
      </w:r>
    </w:p>
    <w:p w14:paraId="01CE0224" w14:textId="77777777" w:rsidR="006E3EB9" w:rsidRPr="00E06B8D" w:rsidRDefault="006E3EB9" w:rsidP="006E3EB9">
      <w:pPr>
        <w:pStyle w:val="ListParagraph"/>
        <w:numPr>
          <w:ilvl w:val="0"/>
          <w:numId w:val="125"/>
        </w:numPr>
        <w:rPr>
          <w:rFonts w:cstheme="minorHAnsi"/>
        </w:rPr>
      </w:pPr>
      <w:r w:rsidRPr="00E06B8D">
        <w:rPr>
          <w:rFonts w:cstheme="minorHAnsi"/>
        </w:rPr>
        <w:t>Training and education, appropriate to the task.</w:t>
      </w:r>
    </w:p>
    <w:p w14:paraId="5734DF37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4.6 Monitoring: once control measures are in place, they should be monitored to ensure they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are reducing the risk of injury and being used correctly. The school’s Moving and Handling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Co-ordinator is responsible for this step.</w:t>
      </w:r>
    </w:p>
    <w:p w14:paraId="22642D68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4.7 Recording: every stage of this process should be </w:t>
      </w:r>
      <w:proofErr w:type="gramStart"/>
      <w:r w:rsidRPr="00DF04D7">
        <w:rPr>
          <w:rFonts w:cstheme="minorHAnsi"/>
        </w:rPr>
        <w:t>recorded</w:t>
      </w:r>
      <w:proofErr w:type="gramEnd"/>
      <w:r w:rsidRPr="00DF04D7">
        <w:rPr>
          <w:rFonts w:cstheme="minorHAnsi"/>
        </w:rPr>
        <w:t xml:space="preserve"> and dates provided for each step</w:t>
      </w:r>
    </w:p>
    <w:p w14:paraId="782EB2E3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(identification, assessment, control). Risk assessments will be recorded centrally.</w:t>
      </w:r>
    </w:p>
    <w:p w14:paraId="3291B2F0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5 Individual capabilities</w:t>
      </w:r>
    </w:p>
    <w:p w14:paraId="1A8A806D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5.1. General physical capability: risk of injury is unacceptable if the specific manual </w:t>
      </w:r>
      <w:proofErr w:type="gramStart"/>
      <w:r w:rsidRPr="00DF04D7">
        <w:rPr>
          <w:rFonts w:cstheme="minorHAnsi"/>
        </w:rPr>
        <w:t>handling</w:t>
      </w:r>
      <w:proofErr w:type="gramEnd"/>
    </w:p>
    <w:p w14:paraId="4E6D83E7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task cannot be carried out by most reasonably fit and healthy adults. While employees can</w:t>
      </w:r>
    </w:p>
    <w:p w14:paraId="5A6A187F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lastRenderedPageBreak/>
        <w:t xml:space="preserve">decide </w:t>
      </w:r>
      <w:proofErr w:type="gramStart"/>
      <w:r w:rsidRPr="00DF04D7">
        <w:rPr>
          <w:rFonts w:cstheme="minorHAnsi"/>
        </w:rPr>
        <w:t>whether or not</w:t>
      </w:r>
      <w:proofErr w:type="gramEnd"/>
      <w:r w:rsidRPr="00DF04D7">
        <w:rPr>
          <w:rFonts w:cstheme="minorHAnsi"/>
        </w:rPr>
        <w:t xml:space="preserve"> they believe they can manage the task, it is ultimately the</w:t>
      </w:r>
    </w:p>
    <w:p w14:paraId="333AA956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Headteacher’s duty to ensure the employee will not be at risk when performing the activity.</w:t>
      </w:r>
    </w:p>
    <w:p w14:paraId="6C7F22FA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5.2. Health issues: it must be taken into account if a relevant person has sustained </w:t>
      </w:r>
      <w:proofErr w:type="gramStart"/>
      <w:r w:rsidRPr="00DF04D7">
        <w:rPr>
          <w:rFonts w:cstheme="minorHAnsi"/>
        </w:rPr>
        <w:t>recent</w:t>
      </w:r>
      <w:proofErr w:type="gramEnd"/>
    </w:p>
    <w:p w14:paraId="646DCFBF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injuries, hernias, back problems, heart conditions or other risk factors. If there are concerns,</w:t>
      </w:r>
    </w:p>
    <w:p w14:paraId="63C7C733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the advice of the Occupational Health practitioner will be sought and </w:t>
      </w:r>
      <w:proofErr w:type="gramStart"/>
      <w:r w:rsidRPr="00DF04D7">
        <w:rPr>
          <w:rFonts w:cstheme="minorHAnsi"/>
        </w:rPr>
        <w:t>reasonable</w:t>
      </w:r>
      <w:proofErr w:type="gramEnd"/>
    </w:p>
    <w:p w14:paraId="0231D030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adjustments will be considered where practicable within the requirement of the role. (The</w:t>
      </w:r>
    </w:p>
    <w:p w14:paraId="4C0C810D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Equality Act may require adjustments to enable a person with a disability to perform </w:t>
      </w:r>
      <w:proofErr w:type="gramStart"/>
      <w:r w:rsidRPr="00DF04D7">
        <w:rPr>
          <w:rFonts w:cstheme="minorHAnsi"/>
        </w:rPr>
        <w:t>certain</w:t>
      </w:r>
      <w:proofErr w:type="gramEnd"/>
    </w:p>
    <w:p w14:paraId="16BFB1BC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manual handling tasks safely.)</w:t>
      </w:r>
    </w:p>
    <w:p w14:paraId="531233E4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5.3. New or expectant mothers: require risk assessments to be carried out for about </w:t>
      </w:r>
      <w:proofErr w:type="gramStart"/>
      <w:r w:rsidRPr="00DF04D7">
        <w:rPr>
          <w:rFonts w:cstheme="minorHAnsi"/>
        </w:rPr>
        <w:t>six</w:t>
      </w:r>
      <w:proofErr w:type="gramEnd"/>
    </w:p>
    <w:p w14:paraId="7C5D8D50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months following childbirth in order to ensure physical injury does not occur during </w:t>
      </w:r>
      <w:proofErr w:type="gramStart"/>
      <w:r w:rsidRPr="00DF04D7">
        <w:rPr>
          <w:rFonts w:cstheme="minorHAnsi"/>
        </w:rPr>
        <w:t>manual</w:t>
      </w:r>
      <w:proofErr w:type="gramEnd"/>
    </w:p>
    <w:p w14:paraId="2C032DF3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handling procedures. It is strongly advised that pregnant women are not to participate in</w:t>
      </w:r>
    </w:p>
    <w:p w14:paraId="11068EBC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any manual handling which is a cause for concern either to themselves or the Moving and</w:t>
      </w:r>
    </w:p>
    <w:p w14:paraId="439E7267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Handling Co-ordinator.</w:t>
      </w:r>
    </w:p>
    <w:p w14:paraId="42DABF90" w14:textId="77777777" w:rsidR="006E3EB9" w:rsidRPr="00DF04D7" w:rsidRDefault="006E3EB9" w:rsidP="006E3EB9">
      <w:pPr>
        <w:rPr>
          <w:rFonts w:cstheme="minorHAnsi"/>
        </w:rPr>
      </w:pPr>
    </w:p>
    <w:p w14:paraId="3097A46C" w14:textId="77777777" w:rsidR="006E3EB9" w:rsidRPr="00000E0B" w:rsidRDefault="006E3EB9" w:rsidP="006E3EB9">
      <w:pPr>
        <w:rPr>
          <w:rFonts w:cstheme="minorHAnsi"/>
          <w:b/>
        </w:rPr>
      </w:pPr>
      <w:r w:rsidRPr="00000E0B">
        <w:rPr>
          <w:rFonts w:cstheme="minorHAnsi"/>
          <w:b/>
        </w:rPr>
        <w:t>6 Risk reduction</w:t>
      </w:r>
    </w:p>
    <w:p w14:paraId="448B9641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6.1. Procedures must be followed to ensure risks are as minimal “as is reasonably practicable”.</w:t>
      </w:r>
    </w:p>
    <w:p w14:paraId="3A101F58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 xml:space="preserve">6.2. Manual handling issues will be considered during the design, refurbishment, </w:t>
      </w:r>
      <w:proofErr w:type="gramStart"/>
      <w:r w:rsidRPr="00DF04D7">
        <w:rPr>
          <w:rFonts w:cstheme="minorHAnsi"/>
        </w:rPr>
        <w:t>alteration</w:t>
      </w:r>
      <w:proofErr w:type="gramEnd"/>
      <w:r w:rsidRPr="00DF04D7">
        <w:rPr>
          <w:rFonts w:cstheme="minorHAnsi"/>
        </w:rPr>
        <w:t xml:space="preserve"> or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rearrangement of school spaces.</w:t>
      </w:r>
    </w:p>
    <w:p w14:paraId="178F43BF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6.3. Equipment will be provided to assist with manual handling and reduce any safety risks where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this is possible.</w:t>
      </w:r>
    </w:p>
    <w:p w14:paraId="6E26A284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6.4. Relevant persons will receive information and training regarding manual handling so that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 xml:space="preserve">they are able to mitigate any risks to their health and safety. </w:t>
      </w:r>
    </w:p>
    <w:p w14:paraId="12DEFD7F" w14:textId="77777777" w:rsidR="006E3EB9" w:rsidRPr="00DF04D7" w:rsidRDefault="006E3EB9" w:rsidP="006E3EB9">
      <w:pPr>
        <w:rPr>
          <w:rFonts w:cstheme="minorHAnsi"/>
        </w:rPr>
      </w:pPr>
    </w:p>
    <w:p w14:paraId="5B35A1A1" w14:textId="77777777" w:rsidR="006E3EB9" w:rsidRPr="00000E0B" w:rsidRDefault="006E3EB9" w:rsidP="006E3EB9">
      <w:pPr>
        <w:rPr>
          <w:rFonts w:cstheme="minorHAnsi"/>
          <w:b/>
        </w:rPr>
      </w:pPr>
      <w:r w:rsidRPr="00000E0B">
        <w:rPr>
          <w:rFonts w:cstheme="minorHAnsi"/>
          <w:b/>
        </w:rPr>
        <w:t>7 Information and training</w:t>
      </w:r>
    </w:p>
    <w:p w14:paraId="33868B1C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7.1 The school will ensure that the Moving and Handling Co-ordinator is appropriately trained.</w:t>
      </w:r>
    </w:p>
    <w:p w14:paraId="4B93810C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7.2 All relevant persons should be aware of the school’s policies and procedures regarding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manual handling.</w:t>
      </w:r>
    </w:p>
    <w:p w14:paraId="74CA74F6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7.3 Practical advice and training regarding best practice and strategies to minimise risk during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manual handling should be provided where practicable and relevant.</w:t>
      </w:r>
    </w:p>
    <w:p w14:paraId="5FE9311A" w14:textId="77777777" w:rsidR="006E3EB9" w:rsidRPr="00DF04D7" w:rsidRDefault="006E3EB9" w:rsidP="006E3EB9">
      <w:pPr>
        <w:rPr>
          <w:rFonts w:cstheme="minorHAnsi"/>
        </w:rPr>
      </w:pPr>
    </w:p>
    <w:p w14:paraId="15F5E5C6" w14:textId="77777777" w:rsidR="006E3EB9" w:rsidRPr="00000E0B" w:rsidRDefault="006E3EB9" w:rsidP="006E3EB9">
      <w:pPr>
        <w:rPr>
          <w:rFonts w:cstheme="minorHAnsi"/>
          <w:b/>
        </w:rPr>
      </w:pPr>
      <w:r w:rsidRPr="00000E0B">
        <w:rPr>
          <w:rFonts w:cstheme="minorHAnsi"/>
          <w:b/>
        </w:rPr>
        <w:t>8 Responsibilities</w:t>
      </w:r>
    </w:p>
    <w:p w14:paraId="157C9FB2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8.1. The School Business Manager/Moving and Handling Co-ordinator will ensure:</w:t>
      </w:r>
    </w:p>
    <w:p w14:paraId="69071D12" w14:textId="77777777" w:rsidR="006E3EB9" w:rsidRDefault="006E3EB9" w:rsidP="006E3EB9">
      <w:pPr>
        <w:rPr>
          <w:rFonts w:cstheme="minorHAnsi"/>
        </w:rPr>
      </w:pPr>
      <w:r w:rsidRPr="00DF04D7">
        <w:rPr>
          <w:rFonts w:cstheme="minorHAnsi"/>
        </w:rPr>
        <w:t> Risk assessments have been carried out and updated as necessary (these should be</w:t>
      </w:r>
      <w:r>
        <w:rPr>
          <w:rFonts w:cstheme="minorHAnsi"/>
        </w:rPr>
        <w:t xml:space="preserve"> </w:t>
      </w:r>
      <w:r w:rsidRPr="00DF04D7">
        <w:rPr>
          <w:rFonts w:cstheme="minorHAnsi"/>
        </w:rPr>
        <w:t>reviewed at least once annually).</w:t>
      </w:r>
    </w:p>
    <w:p w14:paraId="50F3183A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 xml:space="preserve">Where there has been a risk </w:t>
      </w:r>
      <w:proofErr w:type="gramStart"/>
      <w:r w:rsidRPr="00000E0B">
        <w:rPr>
          <w:rFonts w:cstheme="minorHAnsi"/>
        </w:rPr>
        <w:t>identified,</w:t>
      </w:r>
      <w:proofErr w:type="gramEnd"/>
      <w:r w:rsidRPr="00000E0B">
        <w:rPr>
          <w:rFonts w:cstheme="minorHAnsi"/>
        </w:rPr>
        <w:t xml:space="preserve"> that this has been followed up appropriately and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within a reasonable amount of time so as to ensure the risk to any relevant person is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minimal.</w:t>
      </w:r>
      <w:r>
        <w:rPr>
          <w:rFonts w:cstheme="minorHAnsi"/>
        </w:rPr>
        <w:t xml:space="preserve">  </w:t>
      </w:r>
    </w:p>
    <w:p w14:paraId="18F53700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>That all remedial action and risks are documented.</w:t>
      </w:r>
    </w:p>
    <w:p w14:paraId="124BAAE2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lastRenderedPageBreak/>
        <w:t xml:space="preserve"> Relevant persons are following the school’s health and safety procedures.</w:t>
      </w:r>
    </w:p>
    <w:p w14:paraId="7BE75632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>That all relevant equipment is maintained regularly in line with current legislation and that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unsafe equipment is withdrawn for use</w:t>
      </w:r>
    </w:p>
    <w:p w14:paraId="74E2C1E8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>All employees have undergone manual handling training.</w:t>
      </w:r>
    </w:p>
    <w:p w14:paraId="3A35EA53" w14:textId="77777777" w:rsidR="006E3EB9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>All manual handling accidents/incidents are fully i</w:t>
      </w:r>
      <w:r>
        <w:rPr>
          <w:rFonts w:cstheme="minorHAnsi"/>
        </w:rPr>
        <w:t>nvestigated and followed-up on.</w:t>
      </w:r>
    </w:p>
    <w:p w14:paraId="416B5489" w14:textId="77777777" w:rsidR="006E3EB9" w:rsidRPr="00000E0B" w:rsidRDefault="006E3EB9" w:rsidP="006E3EB9">
      <w:pPr>
        <w:pStyle w:val="ListParagraph"/>
        <w:numPr>
          <w:ilvl w:val="0"/>
          <w:numId w:val="126"/>
        </w:numPr>
        <w:rPr>
          <w:rFonts w:cstheme="minorHAnsi"/>
        </w:rPr>
      </w:pPr>
      <w:r w:rsidRPr="00000E0B">
        <w:rPr>
          <w:rFonts w:cstheme="minorHAnsi"/>
        </w:rPr>
        <w:t>Risk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assessments should be carried out immediately on the task being performed when the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incident took place and measures put in place as soon as possible to prevent its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reoccurrence.</w:t>
      </w:r>
    </w:p>
    <w:p w14:paraId="4D96D234" w14:textId="77777777" w:rsidR="006E3EB9" w:rsidRPr="00DF04D7" w:rsidRDefault="006E3EB9" w:rsidP="006E3EB9">
      <w:pPr>
        <w:rPr>
          <w:rFonts w:cstheme="minorHAnsi"/>
        </w:rPr>
      </w:pPr>
      <w:r w:rsidRPr="00DF04D7">
        <w:rPr>
          <w:rFonts w:cstheme="minorHAnsi"/>
        </w:rPr>
        <w:t>8.2. Staff members must:</w:t>
      </w:r>
    </w:p>
    <w:p w14:paraId="2E0AE4D7" w14:textId="77777777" w:rsidR="006E3EB9" w:rsidRDefault="006E3EB9" w:rsidP="006E3EB9">
      <w:pPr>
        <w:pStyle w:val="ListParagraph"/>
        <w:numPr>
          <w:ilvl w:val="0"/>
          <w:numId w:val="127"/>
        </w:numPr>
        <w:rPr>
          <w:rFonts w:cstheme="minorHAnsi"/>
        </w:rPr>
      </w:pPr>
      <w:r w:rsidRPr="00000E0B">
        <w:rPr>
          <w:rFonts w:cstheme="minorHAnsi"/>
        </w:rPr>
        <w:t>Familiarise themselves with this document, and therefore their rights/responsibilities under the Health and Safety at Work Act 1974 and Manual Handling Operations Regulations 1992.</w:t>
      </w:r>
    </w:p>
    <w:p w14:paraId="72F9DEAC" w14:textId="77777777" w:rsidR="006E3EB9" w:rsidRDefault="006E3EB9" w:rsidP="006E3EB9">
      <w:pPr>
        <w:pStyle w:val="ListParagraph"/>
        <w:numPr>
          <w:ilvl w:val="0"/>
          <w:numId w:val="127"/>
        </w:numPr>
        <w:rPr>
          <w:rFonts w:cstheme="minorHAnsi"/>
        </w:rPr>
      </w:pPr>
      <w:r w:rsidRPr="00000E0B">
        <w:rPr>
          <w:rFonts w:cstheme="minorHAnsi"/>
        </w:rPr>
        <w:t xml:space="preserve"> Be aware of their own individual capabilities and refuse to undertake manual handling which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would exceed this and place them at risk of injury.</w:t>
      </w:r>
    </w:p>
    <w:p w14:paraId="76E07321" w14:textId="77777777" w:rsidR="006E3EB9" w:rsidRDefault="006E3EB9" w:rsidP="006E3EB9">
      <w:pPr>
        <w:pStyle w:val="ListParagraph"/>
        <w:numPr>
          <w:ilvl w:val="0"/>
          <w:numId w:val="127"/>
        </w:numPr>
        <w:rPr>
          <w:rFonts w:cstheme="minorHAnsi"/>
        </w:rPr>
      </w:pPr>
      <w:r w:rsidRPr="00000E0B">
        <w:rPr>
          <w:rFonts w:cstheme="minorHAnsi"/>
        </w:rPr>
        <w:t>Attend manual handling training sessions.</w:t>
      </w:r>
    </w:p>
    <w:p w14:paraId="1BADA291" w14:textId="77777777" w:rsidR="006E3EB9" w:rsidRPr="00000E0B" w:rsidRDefault="006E3EB9" w:rsidP="006E3EB9">
      <w:pPr>
        <w:pStyle w:val="ListParagraph"/>
        <w:numPr>
          <w:ilvl w:val="0"/>
          <w:numId w:val="127"/>
        </w:numPr>
        <w:rPr>
          <w:rFonts w:cstheme="minorHAnsi"/>
        </w:rPr>
      </w:pPr>
      <w:r w:rsidRPr="00000E0B">
        <w:rPr>
          <w:rFonts w:cstheme="minorHAnsi"/>
        </w:rPr>
        <w:t>Report all manual handling accidents, incidents and ‘near misses’ to the Moving and Handling</w:t>
      </w:r>
      <w:r>
        <w:rPr>
          <w:rFonts w:cstheme="minorHAnsi"/>
        </w:rPr>
        <w:t xml:space="preserve"> </w:t>
      </w:r>
      <w:r w:rsidRPr="00000E0B">
        <w:rPr>
          <w:rFonts w:cstheme="minorHAnsi"/>
        </w:rPr>
        <w:t>Co-ordinator or School Business Manager or another relevant person.</w:t>
      </w:r>
    </w:p>
    <w:bookmarkEnd w:id="0"/>
    <w:p w14:paraId="45C2803C" w14:textId="6F42459A" w:rsidR="004E0539" w:rsidRDefault="004E0539" w:rsidP="004E0539"/>
    <w:sectPr w:rsidR="004E0539" w:rsidSect="00D7224A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2D30" w14:textId="77777777" w:rsidR="00D7224A" w:rsidRDefault="00D7224A" w:rsidP="00F95326">
      <w:pPr>
        <w:spacing w:after="0" w:line="240" w:lineRule="auto"/>
      </w:pPr>
      <w:r>
        <w:separator/>
      </w:r>
    </w:p>
  </w:endnote>
  <w:endnote w:type="continuationSeparator" w:id="0">
    <w:p w14:paraId="60ED8E44" w14:textId="77777777" w:rsidR="00D7224A" w:rsidRDefault="00D7224A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36367" w14:textId="77777777" w:rsidR="00D7224A" w:rsidRDefault="00D7224A" w:rsidP="00F95326">
      <w:pPr>
        <w:spacing w:after="0" w:line="240" w:lineRule="auto"/>
      </w:pPr>
      <w:r>
        <w:separator/>
      </w:r>
    </w:p>
  </w:footnote>
  <w:footnote w:type="continuationSeparator" w:id="0">
    <w:p w14:paraId="3E2632B1" w14:textId="77777777" w:rsidR="00D7224A" w:rsidRDefault="00D7224A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2FB" w14:textId="77777777" w:rsidR="004E0539" w:rsidRPr="0044383F" w:rsidRDefault="004E0539" w:rsidP="004E0539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0" locked="0" layoutInCell="1" allowOverlap="1" wp14:anchorId="1A79B525" wp14:editId="4A26FA99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26C122F0" w14:textId="77777777" w:rsidR="004E0539" w:rsidRPr="00FD7785" w:rsidRDefault="004E0539" w:rsidP="004E0539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13" type="#_x0000_t75" style="width:208.9pt;height:332.3pt" o:bullet="t">
        <v:imagedata r:id="rId1" o:title="TK_LOGO_POINTER_RGB_bullet_blue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59F"/>
    <w:multiLevelType w:val="multilevel"/>
    <w:tmpl w:val="7274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932722"/>
    <w:multiLevelType w:val="multilevel"/>
    <w:tmpl w:val="DF58C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B92FDC"/>
    <w:multiLevelType w:val="multilevel"/>
    <w:tmpl w:val="998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1528F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743E33"/>
    <w:multiLevelType w:val="multilevel"/>
    <w:tmpl w:val="CA524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7776D9"/>
    <w:multiLevelType w:val="multilevel"/>
    <w:tmpl w:val="7F88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761E85"/>
    <w:multiLevelType w:val="multilevel"/>
    <w:tmpl w:val="3C3636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10841"/>
    <w:multiLevelType w:val="multilevel"/>
    <w:tmpl w:val="C01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8A3FEA"/>
    <w:multiLevelType w:val="multilevel"/>
    <w:tmpl w:val="8FF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FB1BBA"/>
    <w:multiLevelType w:val="multilevel"/>
    <w:tmpl w:val="D0F62A50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4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8326F"/>
    <w:multiLevelType w:val="multilevel"/>
    <w:tmpl w:val="0FC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B77073"/>
    <w:multiLevelType w:val="multilevel"/>
    <w:tmpl w:val="7C064E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2918D4"/>
    <w:multiLevelType w:val="multilevel"/>
    <w:tmpl w:val="88C21F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AA6BC7"/>
    <w:multiLevelType w:val="multilevel"/>
    <w:tmpl w:val="196249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1B733488"/>
    <w:multiLevelType w:val="multilevel"/>
    <w:tmpl w:val="F118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C1762AF"/>
    <w:multiLevelType w:val="multilevel"/>
    <w:tmpl w:val="19DA2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322C91"/>
    <w:multiLevelType w:val="multilevel"/>
    <w:tmpl w:val="E034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276C6B"/>
    <w:multiLevelType w:val="multilevel"/>
    <w:tmpl w:val="0E30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E825DB"/>
    <w:multiLevelType w:val="multilevel"/>
    <w:tmpl w:val="F1A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B259F"/>
    <w:multiLevelType w:val="multilevel"/>
    <w:tmpl w:val="E24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2BA7CB1"/>
    <w:multiLevelType w:val="multilevel"/>
    <w:tmpl w:val="A5762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C63F0E"/>
    <w:multiLevelType w:val="multilevel"/>
    <w:tmpl w:val="7B0A9A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3C6E75"/>
    <w:multiLevelType w:val="multilevel"/>
    <w:tmpl w:val="99108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9E10FE"/>
    <w:multiLevelType w:val="multilevel"/>
    <w:tmpl w:val="195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3CE53A5"/>
    <w:multiLevelType w:val="multilevel"/>
    <w:tmpl w:val="629428B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B564A1"/>
    <w:multiLevelType w:val="hybridMultilevel"/>
    <w:tmpl w:val="B608C3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EC23F5"/>
    <w:multiLevelType w:val="multilevel"/>
    <w:tmpl w:val="305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5A30A7F"/>
    <w:multiLevelType w:val="multilevel"/>
    <w:tmpl w:val="9B440B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0F3C76"/>
    <w:multiLevelType w:val="multilevel"/>
    <w:tmpl w:val="550E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6DA3724"/>
    <w:multiLevelType w:val="multilevel"/>
    <w:tmpl w:val="48F4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3F1CC3"/>
    <w:multiLevelType w:val="multilevel"/>
    <w:tmpl w:val="4C1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A4A208D"/>
    <w:multiLevelType w:val="multilevel"/>
    <w:tmpl w:val="DC5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C8A6F7C"/>
    <w:multiLevelType w:val="multilevel"/>
    <w:tmpl w:val="6A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2761EB5"/>
    <w:multiLevelType w:val="multilevel"/>
    <w:tmpl w:val="848E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2AB1968"/>
    <w:multiLevelType w:val="multilevel"/>
    <w:tmpl w:val="E294FC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C414EB"/>
    <w:multiLevelType w:val="multilevel"/>
    <w:tmpl w:val="41163B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6C32F8"/>
    <w:multiLevelType w:val="multilevel"/>
    <w:tmpl w:val="4184CA8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3E51F1"/>
    <w:multiLevelType w:val="multilevel"/>
    <w:tmpl w:val="AA10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87650F2"/>
    <w:multiLevelType w:val="multilevel"/>
    <w:tmpl w:val="2078ED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B794B34"/>
    <w:multiLevelType w:val="multilevel"/>
    <w:tmpl w:val="8AAC56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81108A"/>
    <w:multiLevelType w:val="multilevel"/>
    <w:tmpl w:val="587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BA97DCA"/>
    <w:multiLevelType w:val="multilevel"/>
    <w:tmpl w:val="E362C1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243D53"/>
    <w:multiLevelType w:val="multilevel"/>
    <w:tmpl w:val="C630D0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2074D6D"/>
    <w:multiLevelType w:val="multilevel"/>
    <w:tmpl w:val="2DB6E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89437A"/>
    <w:multiLevelType w:val="multilevel"/>
    <w:tmpl w:val="E3A2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6DE6BAE"/>
    <w:multiLevelType w:val="hybridMultilevel"/>
    <w:tmpl w:val="940652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D50198"/>
    <w:multiLevelType w:val="multilevel"/>
    <w:tmpl w:val="C85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8356426"/>
    <w:multiLevelType w:val="multilevel"/>
    <w:tmpl w:val="AF6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9771A97"/>
    <w:multiLevelType w:val="multilevel"/>
    <w:tmpl w:val="750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A362E47"/>
    <w:multiLevelType w:val="multilevel"/>
    <w:tmpl w:val="4F3A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C6044C3"/>
    <w:multiLevelType w:val="multilevel"/>
    <w:tmpl w:val="69B840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AF6DF5"/>
    <w:multiLevelType w:val="multilevel"/>
    <w:tmpl w:val="377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E1B201C"/>
    <w:multiLevelType w:val="hybridMultilevel"/>
    <w:tmpl w:val="1206D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C112D2"/>
    <w:multiLevelType w:val="multilevel"/>
    <w:tmpl w:val="5E7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2000BCF"/>
    <w:multiLevelType w:val="multilevel"/>
    <w:tmpl w:val="6A8E3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6B1C1D"/>
    <w:multiLevelType w:val="multilevel"/>
    <w:tmpl w:val="51B4ED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3DA2845"/>
    <w:multiLevelType w:val="multilevel"/>
    <w:tmpl w:val="43382E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40B73D1"/>
    <w:multiLevelType w:val="multilevel"/>
    <w:tmpl w:val="C4766A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5183121"/>
    <w:multiLevelType w:val="multilevel"/>
    <w:tmpl w:val="D82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6874EC3"/>
    <w:multiLevelType w:val="multilevel"/>
    <w:tmpl w:val="B4E09B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4067C9"/>
    <w:multiLevelType w:val="multilevel"/>
    <w:tmpl w:val="BF86EE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8E0588F"/>
    <w:multiLevelType w:val="multilevel"/>
    <w:tmpl w:val="62804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4C05AE"/>
    <w:multiLevelType w:val="multilevel"/>
    <w:tmpl w:val="2AA0C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903B7E"/>
    <w:multiLevelType w:val="multilevel"/>
    <w:tmpl w:val="09E640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BE1FEA"/>
    <w:multiLevelType w:val="multilevel"/>
    <w:tmpl w:val="0A4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AAE1A8D"/>
    <w:multiLevelType w:val="multilevel"/>
    <w:tmpl w:val="A1FC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C7D786C"/>
    <w:multiLevelType w:val="multilevel"/>
    <w:tmpl w:val="391A24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D3E4F9D"/>
    <w:multiLevelType w:val="multilevel"/>
    <w:tmpl w:val="F65AA4E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E7B6DD8"/>
    <w:multiLevelType w:val="multilevel"/>
    <w:tmpl w:val="743EDE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0044A29"/>
    <w:multiLevelType w:val="multilevel"/>
    <w:tmpl w:val="9368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02664CC"/>
    <w:multiLevelType w:val="multilevel"/>
    <w:tmpl w:val="79A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078255D"/>
    <w:multiLevelType w:val="multilevel"/>
    <w:tmpl w:val="54B296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0F85FC5"/>
    <w:multiLevelType w:val="hybridMultilevel"/>
    <w:tmpl w:val="C088A5DE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5" w15:restartNumberingAfterBreak="0">
    <w:nsid w:val="625B1AFD"/>
    <w:multiLevelType w:val="hybridMultilevel"/>
    <w:tmpl w:val="79BEE6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0C5E85"/>
    <w:multiLevelType w:val="multilevel"/>
    <w:tmpl w:val="BBB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40C6CD0"/>
    <w:multiLevelType w:val="multilevel"/>
    <w:tmpl w:val="556A47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265ED8"/>
    <w:multiLevelType w:val="multilevel"/>
    <w:tmpl w:val="9D984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4803EFD"/>
    <w:multiLevelType w:val="hybridMultilevel"/>
    <w:tmpl w:val="729C4E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4FD1B57"/>
    <w:multiLevelType w:val="multilevel"/>
    <w:tmpl w:val="2FA4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73E12E5"/>
    <w:multiLevelType w:val="multilevel"/>
    <w:tmpl w:val="027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99A105C"/>
    <w:multiLevelType w:val="multilevel"/>
    <w:tmpl w:val="912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81235E"/>
    <w:multiLevelType w:val="multilevel"/>
    <w:tmpl w:val="FAA0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ECB3BE0"/>
    <w:multiLevelType w:val="multilevel"/>
    <w:tmpl w:val="7F9C0E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F8C2C46"/>
    <w:multiLevelType w:val="multilevel"/>
    <w:tmpl w:val="78ACBD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FDB6584"/>
    <w:multiLevelType w:val="multilevel"/>
    <w:tmpl w:val="7358602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cstheme="minorBidi" w:hint="default"/>
      </w:rPr>
    </w:lvl>
  </w:abstractNum>
  <w:abstractNum w:abstractNumId="112" w15:restartNumberingAfterBreak="0">
    <w:nsid w:val="7098590D"/>
    <w:multiLevelType w:val="multilevel"/>
    <w:tmpl w:val="323E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0E149D6"/>
    <w:multiLevelType w:val="multilevel"/>
    <w:tmpl w:val="996C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1506C5F"/>
    <w:multiLevelType w:val="multilevel"/>
    <w:tmpl w:val="68B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ED30E6"/>
    <w:multiLevelType w:val="multilevel"/>
    <w:tmpl w:val="4E626A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4791F37"/>
    <w:multiLevelType w:val="multilevel"/>
    <w:tmpl w:val="73C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C6DAB"/>
    <w:multiLevelType w:val="multilevel"/>
    <w:tmpl w:val="26E818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8A631A"/>
    <w:multiLevelType w:val="multilevel"/>
    <w:tmpl w:val="371EC1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3" w15:restartNumberingAfterBreak="0">
    <w:nsid w:val="7CA63B80"/>
    <w:multiLevelType w:val="multilevel"/>
    <w:tmpl w:val="C540D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F2807F8"/>
    <w:multiLevelType w:val="multilevel"/>
    <w:tmpl w:val="EB0810BE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FD606E7"/>
    <w:multiLevelType w:val="multilevel"/>
    <w:tmpl w:val="1E5ABC4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591137">
    <w:abstractNumId w:val="105"/>
  </w:num>
  <w:num w:numId="2" w16cid:durableId="1664233490">
    <w:abstractNumId w:val="57"/>
  </w:num>
  <w:num w:numId="3" w16cid:durableId="875772099">
    <w:abstractNumId w:val="117"/>
  </w:num>
  <w:num w:numId="4" w16cid:durableId="1647665231">
    <w:abstractNumId w:val="49"/>
  </w:num>
  <w:num w:numId="5" w16cid:durableId="1814250570">
    <w:abstractNumId w:val="17"/>
  </w:num>
  <w:num w:numId="6" w16cid:durableId="1574394091">
    <w:abstractNumId w:val="42"/>
  </w:num>
  <w:num w:numId="7" w16cid:durableId="135606370">
    <w:abstractNumId w:val="86"/>
  </w:num>
  <w:num w:numId="8" w16cid:durableId="278488460">
    <w:abstractNumId w:val="8"/>
  </w:num>
  <w:num w:numId="9" w16cid:durableId="178812207">
    <w:abstractNumId w:val="48"/>
  </w:num>
  <w:num w:numId="10" w16cid:durableId="1646736178">
    <w:abstractNumId w:val="76"/>
  </w:num>
  <w:num w:numId="11" w16cid:durableId="1088431533">
    <w:abstractNumId w:val="104"/>
  </w:num>
  <w:num w:numId="12" w16cid:durableId="945116129">
    <w:abstractNumId w:val="55"/>
  </w:num>
  <w:num w:numId="13" w16cid:durableId="1551958533">
    <w:abstractNumId w:val="119"/>
  </w:num>
  <w:num w:numId="14" w16cid:durableId="1456295975">
    <w:abstractNumId w:val="46"/>
  </w:num>
  <w:num w:numId="15" w16cid:durableId="1859662145">
    <w:abstractNumId w:val="60"/>
  </w:num>
  <w:num w:numId="16" w16cid:durableId="1500582080">
    <w:abstractNumId w:val="38"/>
  </w:num>
  <w:num w:numId="17" w16cid:durableId="703553381">
    <w:abstractNumId w:val="73"/>
  </w:num>
  <w:num w:numId="18" w16cid:durableId="1539664421">
    <w:abstractNumId w:val="26"/>
  </w:num>
  <w:num w:numId="19" w16cid:durableId="1981881732">
    <w:abstractNumId w:val="107"/>
  </w:num>
  <w:num w:numId="20" w16cid:durableId="1111052456">
    <w:abstractNumId w:val="75"/>
  </w:num>
  <w:num w:numId="21" w16cid:durableId="1126661030">
    <w:abstractNumId w:val="14"/>
  </w:num>
  <w:num w:numId="22" w16cid:durableId="597063807">
    <w:abstractNumId w:val="115"/>
  </w:num>
  <w:num w:numId="23" w16cid:durableId="1090203769">
    <w:abstractNumId w:val="61"/>
  </w:num>
  <w:num w:numId="24" w16cid:durableId="569775867">
    <w:abstractNumId w:val="122"/>
  </w:num>
  <w:num w:numId="25" w16cid:durableId="1638339999">
    <w:abstractNumId w:val="3"/>
  </w:num>
  <w:num w:numId="26" w16cid:durableId="806431055">
    <w:abstractNumId w:val="0"/>
  </w:num>
  <w:num w:numId="27" w16cid:durableId="1868908965">
    <w:abstractNumId w:val="56"/>
  </w:num>
  <w:num w:numId="28" w16cid:durableId="205527275">
    <w:abstractNumId w:val="96"/>
  </w:num>
  <w:num w:numId="29" w16cid:durableId="427964720">
    <w:abstractNumId w:val="100"/>
  </w:num>
  <w:num w:numId="30" w16cid:durableId="1663771230">
    <w:abstractNumId w:val="5"/>
  </w:num>
  <w:num w:numId="31" w16cid:durableId="1251305966">
    <w:abstractNumId w:val="124"/>
  </w:num>
  <w:num w:numId="32" w16cid:durableId="930089128">
    <w:abstractNumId w:val="20"/>
  </w:num>
  <w:num w:numId="33" w16cid:durableId="265696841">
    <w:abstractNumId w:val="87"/>
  </w:num>
  <w:num w:numId="34" w16cid:durableId="1338264852">
    <w:abstractNumId w:val="7"/>
  </w:num>
  <w:num w:numId="35" w16cid:durableId="1730836031">
    <w:abstractNumId w:val="82"/>
  </w:num>
  <w:num w:numId="36" w16cid:durableId="1042559837">
    <w:abstractNumId w:val="83"/>
  </w:num>
  <w:num w:numId="37" w16cid:durableId="650065460">
    <w:abstractNumId w:val="2"/>
  </w:num>
  <w:num w:numId="38" w16cid:durableId="827093232">
    <w:abstractNumId w:val="30"/>
  </w:num>
  <w:num w:numId="39" w16cid:durableId="2120835634">
    <w:abstractNumId w:val="10"/>
  </w:num>
  <w:num w:numId="40" w16cid:durableId="380639785">
    <w:abstractNumId w:val="90"/>
  </w:num>
  <w:num w:numId="41" w16cid:durableId="1349328467">
    <w:abstractNumId w:val="29"/>
  </w:num>
  <w:num w:numId="42" w16cid:durableId="2100103445">
    <w:abstractNumId w:val="72"/>
  </w:num>
  <w:num w:numId="43" w16cid:durableId="1793357196">
    <w:abstractNumId w:val="45"/>
  </w:num>
  <w:num w:numId="44" w16cid:durableId="746801012">
    <w:abstractNumId w:val="19"/>
  </w:num>
  <w:num w:numId="45" w16cid:durableId="1352073800">
    <w:abstractNumId w:val="93"/>
  </w:num>
  <w:num w:numId="46" w16cid:durableId="1438450070">
    <w:abstractNumId w:val="44"/>
  </w:num>
  <w:num w:numId="47" w16cid:durableId="1662192094">
    <w:abstractNumId w:val="80"/>
  </w:num>
  <w:num w:numId="48" w16cid:durableId="1297300386">
    <w:abstractNumId w:val="68"/>
  </w:num>
  <w:num w:numId="49" w16cid:durableId="618487666">
    <w:abstractNumId w:val="88"/>
  </w:num>
  <w:num w:numId="50" w16cid:durableId="1313683165">
    <w:abstractNumId w:val="18"/>
  </w:num>
  <w:num w:numId="51" w16cid:durableId="1233545952">
    <w:abstractNumId w:val="110"/>
  </w:num>
  <w:num w:numId="52" w16cid:durableId="1228492550">
    <w:abstractNumId w:val="81"/>
  </w:num>
  <w:num w:numId="53" w16cid:durableId="1651900980">
    <w:abstractNumId w:val="16"/>
  </w:num>
  <w:num w:numId="54" w16cid:durableId="1413817472">
    <w:abstractNumId w:val="126"/>
  </w:num>
  <w:num w:numId="55" w16cid:durableId="827751214">
    <w:abstractNumId w:val="121"/>
  </w:num>
  <w:num w:numId="56" w16cid:durableId="1226798597">
    <w:abstractNumId w:val="47"/>
  </w:num>
  <w:num w:numId="57" w16cid:durableId="1053238077">
    <w:abstractNumId w:val="32"/>
  </w:num>
  <w:num w:numId="58" w16cid:durableId="301156996">
    <w:abstractNumId w:val="89"/>
  </w:num>
  <w:num w:numId="59" w16cid:durableId="1371799641">
    <w:abstractNumId w:val="125"/>
  </w:num>
  <w:num w:numId="60" w16cid:durableId="39911626">
    <w:abstractNumId w:val="9"/>
  </w:num>
  <w:num w:numId="61" w16cid:durableId="1446149686">
    <w:abstractNumId w:val="102"/>
  </w:num>
  <w:num w:numId="62" w16cid:durableId="1230115031">
    <w:abstractNumId w:val="15"/>
  </w:num>
  <w:num w:numId="63" w16cid:durableId="887496443">
    <w:abstractNumId w:val="22"/>
  </w:num>
  <w:num w:numId="64" w16cid:durableId="1635410208">
    <w:abstractNumId w:val="28"/>
  </w:num>
  <w:num w:numId="65" w16cid:durableId="502555385">
    <w:abstractNumId w:val="91"/>
  </w:num>
  <w:num w:numId="66" w16cid:durableId="756948343">
    <w:abstractNumId w:val="37"/>
  </w:num>
  <w:num w:numId="67" w16cid:durableId="1021973045">
    <w:abstractNumId w:val="39"/>
  </w:num>
  <w:num w:numId="68" w16cid:durableId="759259033">
    <w:abstractNumId w:val="43"/>
  </w:num>
  <w:num w:numId="69" w16cid:durableId="462579481">
    <w:abstractNumId w:val="59"/>
  </w:num>
  <w:num w:numId="70" w16cid:durableId="30305790">
    <w:abstractNumId w:val="123"/>
  </w:num>
  <w:num w:numId="71" w16cid:durableId="1186940709">
    <w:abstractNumId w:val="74"/>
  </w:num>
  <w:num w:numId="72" w16cid:durableId="18894485">
    <w:abstractNumId w:val="99"/>
  </w:num>
  <w:num w:numId="73" w16cid:durableId="278879313">
    <w:abstractNumId w:val="35"/>
  </w:num>
  <w:num w:numId="74" w16cid:durableId="1732843870">
    <w:abstractNumId w:val="98"/>
  </w:num>
  <w:num w:numId="75" w16cid:durableId="945230084">
    <w:abstractNumId w:val="23"/>
  </w:num>
  <w:num w:numId="76" w16cid:durableId="674918619">
    <w:abstractNumId w:val="84"/>
  </w:num>
  <w:num w:numId="77" w16cid:durableId="851989586">
    <w:abstractNumId w:val="118"/>
  </w:num>
  <w:num w:numId="78" w16cid:durableId="103117753">
    <w:abstractNumId w:val="62"/>
  </w:num>
  <w:num w:numId="79" w16cid:durableId="459156144">
    <w:abstractNumId w:val="108"/>
  </w:num>
  <w:num w:numId="80" w16cid:durableId="541525821">
    <w:abstractNumId w:val="66"/>
  </w:num>
  <w:num w:numId="81" w16cid:durableId="302318396">
    <w:abstractNumId w:val="21"/>
  </w:num>
  <w:num w:numId="82" w16cid:durableId="183173979">
    <w:abstractNumId w:val="109"/>
  </w:num>
  <w:num w:numId="83" w16cid:durableId="738134499">
    <w:abstractNumId w:val="69"/>
  </w:num>
  <w:num w:numId="84" w16cid:durableId="44841953">
    <w:abstractNumId w:val="71"/>
  </w:num>
  <w:num w:numId="85" w16cid:durableId="1281645170">
    <w:abstractNumId w:val="1"/>
  </w:num>
  <w:num w:numId="86" w16cid:durableId="1262251663">
    <w:abstractNumId w:val="64"/>
  </w:num>
  <w:num w:numId="87" w16cid:durableId="673843885">
    <w:abstractNumId w:val="92"/>
  </w:num>
  <w:num w:numId="88" w16cid:durableId="285159708">
    <w:abstractNumId w:val="58"/>
  </w:num>
  <w:num w:numId="89" w16cid:durableId="527909787">
    <w:abstractNumId w:val="112"/>
  </w:num>
  <w:num w:numId="90" w16cid:durableId="1203592583">
    <w:abstractNumId w:val="40"/>
  </w:num>
  <w:num w:numId="91" w16cid:durableId="1622612146">
    <w:abstractNumId w:val="120"/>
  </w:num>
  <w:num w:numId="92" w16cid:durableId="576745971">
    <w:abstractNumId w:val="24"/>
  </w:num>
  <w:num w:numId="93" w16cid:durableId="518814163">
    <w:abstractNumId w:val="65"/>
  </w:num>
  <w:num w:numId="94" w16cid:durableId="190143102">
    <w:abstractNumId w:val="31"/>
  </w:num>
  <w:num w:numId="95" w16cid:durableId="6913268">
    <w:abstractNumId w:val="97"/>
  </w:num>
  <w:num w:numId="96" w16cid:durableId="307252397">
    <w:abstractNumId w:val="50"/>
  </w:num>
  <w:num w:numId="97" w16cid:durableId="395127038">
    <w:abstractNumId w:val="41"/>
  </w:num>
  <w:num w:numId="98" w16cid:durableId="1602378715">
    <w:abstractNumId w:val="25"/>
  </w:num>
  <w:num w:numId="99" w16cid:durableId="1311444376">
    <w:abstractNumId w:val="116"/>
  </w:num>
  <w:num w:numId="100" w16cid:durableId="734593622">
    <w:abstractNumId w:val="36"/>
  </w:num>
  <w:num w:numId="101" w16cid:durableId="260064254">
    <w:abstractNumId w:val="6"/>
  </w:num>
  <w:num w:numId="102" w16cid:durableId="132213981">
    <w:abstractNumId w:val="85"/>
  </w:num>
  <w:num w:numId="103" w16cid:durableId="948778795">
    <w:abstractNumId w:val="67"/>
  </w:num>
  <w:num w:numId="104" w16cid:durableId="1297638850">
    <w:abstractNumId w:val="106"/>
  </w:num>
  <w:num w:numId="105" w16cid:durableId="476338895">
    <w:abstractNumId w:val="77"/>
  </w:num>
  <w:num w:numId="106" w16cid:durableId="1702970232">
    <w:abstractNumId w:val="53"/>
  </w:num>
  <w:num w:numId="107" w16cid:durableId="2139181090">
    <w:abstractNumId w:val="4"/>
  </w:num>
  <w:num w:numId="108" w16cid:durableId="499807846">
    <w:abstractNumId w:val="79"/>
  </w:num>
  <w:num w:numId="109" w16cid:durableId="79105459">
    <w:abstractNumId w:val="78"/>
  </w:num>
  <w:num w:numId="110" w16cid:durableId="1633170288">
    <w:abstractNumId w:val="52"/>
  </w:num>
  <w:num w:numId="111" w16cid:durableId="1952973132">
    <w:abstractNumId w:val="114"/>
  </w:num>
  <w:num w:numId="112" w16cid:durableId="35783015">
    <w:abstractNumId w:val="34"/>
  </w:num>
  <w:num w:numId="113" w16cid:durableId="454255744">
    <w:abstractNumId w:val="12"/>
  </w:num>
  <w:num w:numId="114" w16cid:durableId="1247348235">
    <w:abstractNumId w:val="51"/>
  </w:num>
  <w:num w:numId="115" w16cid:durableId="147988466">
    <w:abstractNumId w:val="11"/>
  </w:num>
  <w:num w:numId="116" w16cid:durableId="495725044">
    <w:abstractNumId w:val="27"/>
  </w:num>
  <w:num w:numId="117" w16cid:durableId="551969314">
    <w:abstractNumId w:val="54"/>
  </w:num>
  <w:num w:numId="118" w16cid:durableId="102650630">
    <w:abstractNumId w:val="103"/>
  </w:num>
  <w:num w:numId="119" w16cid:durableId="1425568402">
    <w:abstractNumId w:val="113"/>
  </w:num>
  <w:num w:numId="120" w16cid:durableId="1564875034">
    <w:abstractNumId w:val="111"/>
  </w:num>
  <w:num w:numId="121" w16cid:durableId="1318263351">
    <w:abstractNumId w:val="95"/>
  </w:num>
  <w:num w:numId="122" w16cid:durableId="783765506">
    <w:abstractNumId w:val="13"/>
  </w:num>
  <w:num w:numId="123" w16cid:durableId="1744377510">
    <w:abstractNumId w:val="101"/>
  </w:num>
  <w:num w:numId="124" w16cid:durableId="650058792">
    <w:abstractNumId w:val="33"/>
  </w:num>
  <w:num w:numId="125" w16cid:durableId="1631864028">
    <w:abstractNumId w:val="63"/>
  </w:num>
  <w:num w:numId="126" w16cid:durableId="1329596137">
    <w:abstractNumId w:val="94"/>
  </w:num>
  <w:num w:numId="127" w16cid:durableId="1327973487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757CD"/>
    <w:rsid w:val="00287465"/>
    <w:rsid w:val="002B76CD"/>
    <w:rsid w:val="002B7D14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5D1B4A"/>
    <w:rsid w:val="00604895"/>
    <w:rsid w:val="006609D3"/>
    <w:rsid w:val="0067092C"/>
    <w:rsid w:val="00694021"/>
    <w:rsid w:val="006B4256"/>
    <w:rsid w:val="006E3EB9"/>
    <w:rsid w:val="00700875"/>
    <w:rsid w:val="0074215D"/>
    <w:rsid w:val="007A6E51"/>
    <w:rsid w:val="007D1DBD"/>
    <w:rsid w:val="007E021E"/>
    <w:rsid w:val="00880855"/>
    <w:rsid w:val="008930E0"/>
    <w:rsid w:val="008D4E76"/>
    <w:rsid w:val="008E71DD"/>
    <w:rsid w:val="008E7244"/>
    <w:rsid w:val="00A354E3"/>
    <w:rsid w:val="00A71FBA"/>
    <w:rsid w:val="00A811BD"/>
    <w:rsid w:val="00AD2291"/>
    <w:rsid w:val="00AD56AF"/>
    <w:rsid w:val="00AF1C2E"/>
    <w:rsid w:val="00B17CDB"/>
    <w:rsid w:val="00B43618"/>
    <w:rsid w:val="00B547E0"/>
    <w:rsid w:val="00B84F70"/>
    <w:rsid w:val="00BC1615"/>
    <w:rsid w:val="00BF1CCA"/>
    <w:rsid w:val="00D7224A"/>
    <w:rsid w:val="00D72627"/>
    <w:rsid w:val="00DB2EE5"/>
    <w:rsid w:val="00DC5CD8"/>
    <w:rsid w:val="00DE63E1"/>
    <w:rsid w:val="00E2529D"/>
    <w:rsid w:val="00E368FF"/>
    <w:rsid w:val="00E563B9"/>
    <w:rsid w:val="00E74E89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34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1392</Words>
  <Characters>7938</Characters>
  <Application>Microsoft Office Word</Application>
  <DocSecurity>0</DocSecurity>
  <Lines>66</Lines>
  <Paragraphs>18</Paragraphs>
  <ScaleCrop>false</ScaleCrop>
  <Company>RM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2</cp:revision>
  <cp:lastPrinted>2021-02-15T09:38:00Z</cp:lastPrinted>
  <dcterms:created xsi:type="dcterms:W3CDTF">2024-04-06T21:02:00Z</dcterms:created>
  <dcterms:modified xsi:type="dcterms:W3CDTF">2024-04-06T21:02:00Z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